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за  12.02.2022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71"/>
        <w:gridCol w:w="1023"/>
        <w:gridCol w:w="3451"/>
        <w:gridCol w:w="3089"/>
      </w:tblGrid>
      <w:tr>
        <w:trPr>
          <w:trHeight w:val="162" w:hRule="atLeast"/>
        </w:trPr>
        <w:tc>
          <w:tcPr>
            <w:tcW w:w="18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187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Музыкальная литература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Тема: Продолжение «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Танец в музыке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u w:val="none"/>
                <w:lang w:val="ru-RU" w:eastAsia="en-US" w:bidi="ar-SA"/>
              </w:rPr>
              <w:t>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8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40" w:leader="none"/>
              </w:tabs>
              <w:spacing w:before="0" w:after="0"/>
              <w:jc w:val="left"/>
              <w:rPr>
                <w:rFonts w:ascii="Times New Roman" w:hAnsi="Times New Roman" w:eastAsia="Comic Sans MS" w:cs="Comic Sans MS"/>
                <w:b w:val="false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</w:pP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 xml:space="preserve">Учебник стр. 116-118,  тема «Танец в музыке». Ответить на вопросы </w:t>
            </w:r>
            <w:r>
              <w:rPr>
                <w:rFonts w:eastAsia="Comic Sans MS" w:cs="Comic Sans MS" w:ascii="Times New Roman" w:hAnsi="Times New Roman"/>
                <w:b w:val="false"/>
                <w:bCs w:val="false"/>
                <w:kern w:val="0"/>
                <w:sz w:val="24"/>
                <w:szCs w:val="24"/>
                <w:u w:val="none"/>
                <w:lang w:val="ru-RU" w:eastAsia="en-US" w:bidi="ar-SA"/>
              </w:rPr>
              <w:t>стр 118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LibreOffice/7.0.4.2$Windows_x86 LibreOffice_project/dcf040e67528d9187c66b2379df5ea4407429775</Application>
  <AppVersion>15.0000</AppVersion>
  <Pages>1</Pages>
  <Words>35</Words>
  <Characters>214</Characters>
  <CharactersWithSpaces>243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2022-02-09T08:59:42Z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