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8789" w:leader="none"/>
        </w:tabs>
        <w:jc w:val="center"/>
        <w:rPr>
          <w:rFonts w:ascii="PT Astra Serif" w:hAnsi="PT Astra Serif"/>
          <w:b/>
          <w:b/>
          <w:sz w:val="30"/>
          <w:szCs w:val="30"/>
        </w:rPr>
      </w:pPr>
      <w:r>
        <w:rPr>
          <w:rFonts w:ascii="PT Astra Serif" w:hAnsi="PT Astra Serif"/>
          <w:b/>
          <w:sz w:val="30"/>
          <w:szCs w:val="30"/>
        </w:rPr>
        <w:t>Методические рекомендации по организации новогодних мероприятий в субъектах Российской Федерации в рамках Всероссийской акции «Новый год в каждый дом»</w:t>
      </w:r>
    </w:p>
    <w:p>
      <w:pPr>
        <w:pStyle w:val="Normal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</w:r>
    </w:p>
    <w:p>
      <w:pPr>
        <w:pStyle w:val="Normal"/>
        <w:pBdr/>
        <w:tabs>
          <w:tab w:val="clear" w:pos="709"/>
          <w:tab w:val="left" w:pos="8789" w:leader="none"/>
        </w:tabs>
        <w:ind w:firstLine="709"/>
        <w:jc w:val="both"/>
        <w:rPr>
          <w:rFonts w:ascii="PT Astra Serif" w:hAnsi="PT Astra Serif"/>
          <w:b/>
          <w:b/>
          <w:color w:val="000000"/>
          <w:sz w:val="30"/>
          <w:szCs w:val="30"/>
        </w:rPr>
      </w:pPr>
      <w:r>
        <w:rPr>
          <w:rFonts w:ascii="PT Astra Serif" w:hAnsi="PT Astra Serif"/>
          <w:b/>
          <w:color w:val="000000"/>
          <w:sz w:val="30"/>
          <w:szCs w:val="30"/>
        </w:rPr>
        <w:t>Рекомендации по проведению поздравительных мероприятий</w:t>
      </w:r>
    </w:p>
    <w:p>
      <w:pPr>
        <w:pStyle w:val="Normal"/>
        <w:pBdr/>
        <w:tabs>
          <w:tab w:val="clear" w:pos="709"/>
          <w:tab w:val="left" w:pos="8789" w:leader="none"/>
        </w:tabs>
        <w:ind w:firstLine="709"/>
        <w:jc w:val="both"/>
        <w:rPr>
          <w:rFonts w:ascii="PT Astra Serif" w:hAnsi="PT Astra Serif"/>
          <w:b/>
          <w:b/>
          <w:color w:val="000000"/>
          <w:sz w:val="30"/>
          <w:szCs w:val="30"/>
        </w:rPr>
      </w:pPr>
      <w:r>
        <w:rPr>
          <w:rFonts w:ascii="PT Astra Serif" w:hAnsi="PT Astra Serif"/>
          <w:color w:val="000000"/>
          <w:sz w:val="30"/>
          <w:szCs w:val="30"/>
        </w:rPr>
        <w:t>Обращаем внимание, что поздравительные мероприятия проводятся в период с 18 декабря 2021 года по 31 декабря 2021 года включительно</w:t>
      </w:r>
      <w:r>
        <w:rPr>
          <w:rFonts w:ascii="PT Astra Serif" w:hAnsi="PT Astra Serif"/>
          <w:b/>
          <w:color w:val="000000"/>
          <w:sz w:val="30"/>
          <w:szCs w:val="30"/>
        </w:rPr>
        <w:t xml:space="preserve"> </w:t>
      </w:r>
      <w:r>
        <w:rPr>
          <w:rFonts w:ascii="PT Astra Serif" w:hAnsi="PT Astra Serif"/>
          <w:color w:val="000000"/>
          <w:sz w:val="30"/>
          <w:szCs w:val="30"/>
        </w:rPr>
        <w:t xml:space="preserve">в условиях соблюдения участниками социальной дистанции.  </w:t>
      </w:r>
    </w:p>
    <w:p>
      <w:pPr>
        <w:pStyle w:val="Normal"/>
        <w:pBdr/>
        <w:tabs>
          <w:tab w:val="clear" w:pos="709"/>
          <w:tab w:val="left" w:pos="8789" w:leader="none"/>
        </w:tabs>
        <w:ind w:firstLine="709"/>
        <w:jc w:val="both"/>
        <w:rPr>
          <w:rFonts w:ascii="PT Astra Serif" w:hAnsi="PT Astra Serif"/>
          <w:color w:val="000000"/>
          <w:sz w:val="30"/>
          <w:szCs w:val="30"/>
        </w:rPr>
      </w:pPr>
      <w:r>
        <w:rPr>
          <w:rFonts w:ascii="PT Astra Serif" w:hAnsi="PT Astra Serif"/>
          <w:color w:val="000000"/>
          <w:sz w:val="30"/>
          <w:szCs w:val="30"/>
        </w:rPr>
        <w:t xml:space="preserve">Если поздравительное мероприятие запланировано в частных домовладениях, то его необходимо провести на свежем воздухе. Если в многоквартирных жилых домах – то на лестничной площадке. Передача подарков осуществляется бесконтактно – пакет с подарком вешается на дверную ручку или кладется сверху на мешок Деда Мороза, либо передается ребенку в руки, если волонтер в рукавицах Деда Мороза. Поздравительные мероприятия призваны подарить детям праздник и напомнить гражданам нашей страны о важности празднования </w:t>
        <w:br/>
        <w:t>Нового года.</w:t>
      </w:r>
    </w:p>
    <w:p>
      <w:pPr>
        <w:pStyle w:val="Normal"/>
        <w:pBdr/>
        <w:tabs>
          <w:tab w:val="clear" w:pos="709"/>
          <w:tab w:val="left" w:pos="8789" w:leader="none"/>
        </w:tabs>
        <w:ind w:firstLine="709"/>
        <w:jc w:val="both"/>
        <w:rPr>
          <w:rFonts w:ascii="PT Astra Serif" w:hAnsi="PT Astra Serif"/>
          <w:b/>
          <w:b/>
          <w:color w:val="000000"/>
          <w:sz w:val="30"/>
          <w:szCs w:val="30"/>
        </w:rPr>
      </w:pPr>
      <w:r>
        <w:rPr>
          <w:rFonts w:ascii="PT Astra Serif" w:hAnsi="PT Astra Serif"/>
          <w:b/>
          <w:color w:val="000000"/>
          <w:sz w:val="30"/>
          <w:szCs w:val="30"/>
        </w:rPr>
        <w:t>При публикации информации в социальных сетях необходимо использовать хэштег – #МЫВМЕСТЕ, #новыйгодвкаждыйдом2021.</w:t>
      </w:r>
    </w:p>
    <w:tbl>
      <w:tblPr>
        <w:tblStyle w:val="a8"/>
        <w:tblW w:w="15211" w:type="dxa"/>
        <w:jc w:val="left"/>
        <w:tblInd w:w="-5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7"/>
        <w:gridCol w:w="3427"/>
        <w:gridCol w:w="11077"/>
      </w:tblGrid>
      <w:tr>
        <w:trPr>
          <w:trHeight w:val="307" w:hRule="atLeast"/>
        </w:trPr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b/>
                <w:b/>
                <w:sz w:val="28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28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PT Astra Serif" w:hAnsi="PT Astra Serif"/>
                <w:b/>
                <w:kern w:val="0"/>
                <w:sz w:val="28"/>
                <w:lang w:val="ru-RU" w:eastAsia="ru-RU" w:bidi="ar-SA"/>
              </w:rPr>
              <w:t>п/п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b/>
                <w:b/>
                <w:sz w:val="28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28"/>
                <w:lang w:val="ru-RU" w:eastAsia="ru-RU" w:bidi="ar-SA"/>
              </w:rPr>
              <w:t xml:space="preserve">Наименование мероприятия </w:t>
            </w:r>
          </w:p>
        </w:tc>
        <w:tc>
          <w:tcPr>
            <w:tcW w:w="1107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b/>
                <w:b/>
                <w:sz w:val="28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28"/>
                <w:lang w:val="ru-RU" w:eastAsia="ru-RU" w:bidi="ar-SA"/>
              </w:rPr>
              <w:t xml:space="preserve">Описание акции </w:t>
            </w:r>
          </w:p>
        </w:tc>
      </w:tr>
      <w:tr>
        <w:trPr>
          <w:trHeight w:val="937" w:hRule="atLeast"/>
        </w:trPr>
        <w:tc>
          <w:tcPr>
            <w:tcW w:w="70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</w:r>
          </w:p>
        </w:tc>
        <w:tc>
          <w:tcPr>
            <w:tcW w:w="342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>Акция «Елка желаний»</w:t>
            </w:r>
          </w:p>
        </w:tc>
        <w:tc>
          <w:tcPr>
            <w:tcW w:w="11077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8789" w:leader="none"/>
              </w:tabs>
              <w:spacing w:before="0" w:after="0"/>
              <w:ind w:firstLine="709"/>
              <w:jc w:val="both"/>
              <w:rPr>
                <w:rFonts w:ascii="PT Astra Serif" w:hAnsi="PT Astra Serif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30"/>
                <w:szCs w:val="30"/>
                <w:lang w:val="ru-RU" w:eastAsia="ru-RU" w:bidi="ar-SA"/>
              </w:rPr>
              <w:t>Сроки проведения акции:</w:t>
            </w: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 xml:space="preserve"> с 15 ноября 2021 года до 28 февраля 2022 года.</w:t>
            </w:r>
          </w:p>
          <w:p>
            <w:pPr>
              <w:pStyle w:val="Normal"/>
              <w:widowControl/>
              <w:tabs>
                <w:tab w:val="clear" w:pos="709"/>
                <w:tab w:val="left" w:pos="8789" w:leader="none"/>
              </w:tabs>
              <w:spacing w:before="0" w:after="0"/>
              <w:ind w:firstLine="709"/>
              <w:jc w:val="both"/>
              <w:rPr>
                <w:rFonts w:ascii="PT Astra Serif" w:hAnsi="PT Astra Serif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30"/>
                <w:szCs w:val="30"/>
                <w:lang w:val="ru-RU" w:eastAsia="ru-RU" w:bidi="ar-SA"/>
              </w:rPr>
              <w:t>Суть акции:</w:t>
            </w: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 xml:space="preserve"> «Елка желаний» – это специальная акция Всероссийского проекта «Мечтай со мной», которая реализуется в период новогодних праздников. </w:t>
            </w:r>
          </w:p>
          <w:p>
            <w:pPr>
              <w:pStyle w:val="Normal"/>
              <w:widowControl/>
              <w:tabs>
                <w:tab w:val="clear" w:pos="709"/>
                <w:tab w:val="left" w:pos="8789" w:leader="none"/>
              </w:tabs>
              <w:spacing w:before="0" w:after="0"/>
              <w:ind w:firstLine="709"/>
              <w:jc w:val="both"/>
              <w:rPr>
                <w:rFonts w:ascii="PT Astra Serif" w:hAnsi="PT Astra Serif"/>
                <w:b/>
                <w:b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>Просим Вас оказать содействие главе администрации муниципального образования Тульской област</w:t>
            </w:r>
            <w:bookmarkStart w:id="0" w:name="_GoBack"/>
            <w:bookmarkEnd w:id="0"/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>и в организации поздравления детей. Также просим предоставить</w:t>
            </w: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30"/>
                <w:szCs w:val="30"/>
                <w:lang w:val="ru-RU" w:eastAsia="ru-RU" w:bidi="ar-SA"/>
              </w:rPr>
              <w:t xml:space="preserve"> качественные фотографии и </w:t>
            </w: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>видеоматериалы в адрес министерства в течение дня после проведения акции.</w:t>
            </w:r>
          </w:p>
        </w:tc>
      </w:tr>
      <w:tr>
        <w:trPr>
          <w:trHeight w:val="937" w:hRule="atLeast"/>
        </w:trPr>
        <w:tc>
          <w:tcPr>
            <w:tcW w:w="70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>1.</w:t>
            </w:r>
          </w:p>
        </w:tc>
        <w:tc>
          <w:tcPr>
            <w:tcW w:w="342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>Акция «Новый год в каждый двор»: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>формат «Праздник во дворе»</w:t>
            </w:r>
          </w:p>
        </w:tc>
        <w:tc>
          <w:tcPr>
            <w:tcW w:w="11077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8789" w:leader="none"/>
              </w:tabs>
              <w:spacing w:before="0" w:after="0"/>
              <w:jc w:val="both"/>
              <w:rPr>
                <w:rFonts w:ascii="PT Astra Serif" w:hAnsi="PT Astra Serif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30"/>
                <w:szCs w:val="30"/>
                <w:lang w:val="ru-RU" w:eastAsia="ru-RU" w:bidi="ar-SA"/>
              </w:rPr>
              <w:t xml:space="preserve">          </w:t>
            </w:r>
            <w:r>
              <w:rPr>
                <w:rFonts w:eastAsia="Times New Roman" w:cs="Times New Roman" w:ascii="PT Astra Serif" w:hAnsi="PT Astra Serif"/>
                <w:b/>
                <w:kern w:val="0"/>
                <w:sz w:val="30"/>
                <w:szCs w:val="30"/>
                <w:lang w:val="ru-RU" w:eastAsia="ru-RU" w:bidi="ar-SA"/>
              </w:rPr>
              <w:t>Общие сроки проведения</w:t>
            </w: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 xml:space="preserve"> с 10 декабря 2021 года по 9 января 2022 года.</w:t>
            </w:r>
          </w:p>
          <w:p>
            <w:pPr>
              <w:pStyle w:val="Normal"/>
              <w:widowControl/>
              <w:tabs>
                <w:tab w:val="clear" w:pos="709"/>
                <w:tab w:val="left" w:pos="8789" w:leader="none"/>
              </w:tabs>
              <w:spacing w:before="0" w:after="0"/>
              <w:jc w:val="both"/>
              <w:rPr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 xml:space="preserve">          </w:t>
            </w: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>Проведение во дворах, праздничных мероприятий, с концертами, песнями, танцами при участии волонтеров, которые помогут нарядить новогоднюю елку и проведут праздник – организуют хороводы, встретят Деда Мороза и Снегурочку.</w:t>
            </w:r>
            <w:r>
              <w:rPr>
                <w:rFonts w:eastAsia="Times New Roman" w:cs="Times New Roman"/>
                <w:kern w:val="0"/>
                <w:sz w:val="30"/>
                <w:szCs w:val="30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/>
              <w:tabs>
                <w:tab w:val="clear" w:pos="709"/>
                <w:tab w:val="left" w:pos="8789" w:leader="none"/>
              </w:tabs>
              <w:spacing w:before="0" w:after="0"/>
              <w:jc w:val="both"/>
              <w:rPr>
                <w:sz w:val="30"/>
                <w:szCs w:val="30"/>
              </w:rPr>
            </w:pPr>
            <w:r>
              <w:rPr>
                <w:rFonts w:eastAsia="Times New Roman" w:cs="Times New Roman"/>
                <w:b/>
                <w:kern w:val="0"/>
                <w:sz w:val="30"/>
                <w:szCs w:val="30"/>
                <w:lang w:val="ru-RU" w:eastAsia="ru-RU" w:bidi="ar-SA"/>
              </w:rPr>
              <w:t xml:space="preserve">         </w:t>
            </w:r>
            <w:r>
              <w:rPr>
                <w:rFonts w:eastAsia="Times New Roman" w:cs="Times New Roman" w:ascii="PT Astra Serif" w:hAnsi="PT Astra Serif"/>
                <w:b/>
                <w:kern w:val="0"/>
                <w:sz w:val="28"/>
                <w:lang w:val="ru-RU" w:eastAsia="ru-RU" w:bidi="ar-SA"/>
              </w:rPr>
              <w:t>Форма отчета:</w:t>
            </w: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30"/>
                <w:szCs w:val="30"/>
                <w:lang w:val="ru-RU" w:eastAsia="ru-RU" w:bidi="ar-SA"/>
              </w:rPr>
              <w:t xml:space="preserve">Предоставление качественных фотографий и </w:t>
            </w: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>видеоматериалов в адрес министерства в течение дня после проведения акции.</w:t>
            </w:r>
          </w:p>
        </w:tc>
      </w:tr>
      <w:tr>
        <w:trPr>
          <w:trHeight w:val="1038" w:hRule="atLeast"/>
        </w:trPr>
        <w:tc>
          <w:tcPr>
            <w:tcW w:w="70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>2.</w:t>
            </w:r>
          </w:p>
        </w:tc>
        <w:tc>
          <w:tcPr>
            <w:tcW w:w="342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>Акция «</w:t>
            </w:r>
            <w:r>
              <w:rPr>
                <w:rFonts w:eastAsia="Times New Roman" w:cs="Times New Roman" w:ascii="PT Astra Serif" w:hAnsi="PT Astra Serif"/>
                <w:kern w:val="0"/>
                <w:sz w:val="28"/>
                <w:lang w:val="en-US" w:eastAsia="ru-RU" w:bidi="ar-SA"/>
              </w:rPr>
              <w:t>#</w:t>
            </w: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>Новогодние окна»</w:t>
            </w:r>
          </w:p>
        </w:tc>
        <w:tc>
          <w:tcPr>
            <w:tcW w:w="11077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8789" w:leader="none"/>
              </w:tabs>
              <w:spacing w:before="0" w:after="0"/>
              <w:ind w:firstLine="709"/>
              <w:jc w:val="both"/>
              <w:rPr>
                <w:rFonts w:ascii="PT Astra Serif" w:hAnsi="PT Astra Serif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30"/>
                <w:szCs w:val="30"/>
                <w:lang w:val="ru-RU" w:eastAsia="ru-RU" w:bidi="ar-SA"/>
              </w:rPr>
              <w:t>Сроки проведения Акции</w:t>
            </w: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 xml:space="preserve">: с 20 по 30 декабря 2021 года. </w:t>
            </w:r>
          </w:p>
          <w:p>
            <w:pPr>
              <w:pStyle w:val="Normal"/>
              <w:widowControl/>
              <w:pBdr/>
              <w:tabs>
                <w:tab w:val="clear" w:pos="709"/>
                <w:tab w:val="left" w:pos="8789" w:leader="none"/>
              </w:tabs>
              <w:spacing w:before="0" w:after="0"/>
              <w:ind w:firstLine="709"/>
              <w:jc w:val="both"/>
              <w:rPr>
                <w:rFonts w:ascii="PT Astra Serif" w:hAnsi="PT Astra Serif"/>
                <w:color w:val="000000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30"/>
                <w:szCs w:val="30"/>
                <w:lang w:val="ru-RU" w:eastAsia="ru-RU" w:bidi="ar-SA"/>
              </w:rPr>
              <w:t xml:space="preserve">Акция проводится в формате онлайн-флешмоба, представляющего собой оформление окон квартир, домов, офисов, школ с использованием рисунков, картинок, надписей, новогодних украшений (мишура, гирлянды, елочные игрушки и т.д.), связанных с празднованием Нового года, и последующим размещением фотографий оформленных окон в социальных сетях с соответствующим хештегом (#Новогодниеокна) с описанием новогодних семейных традиций, воспоминаний из детства и другими тематическими текстами. </w:t>
            </w:r>
          </w:p>
          <w:p>
            <w:pPr>
              <w:pStyle w:val="Normal"/>
              <w:widowControl/>
              <w:pBdr/>
              <w:tabs>
                <w:tab w:val="clear" w:pos="709"/>
                <w:tab w:val="left" w:pos="8789" w:leader="none"/>
              </w:tabs>
              <w:spacing w:before="0" w:after="0"/>
              <w:ind w:firstLine="709"/>
              <w:jc w:val="both"/>
              <w:rPr>
                <w:rFonts w:ascii="PT Astra Serif" w:hAnsi="PT Astra Serif"/>
                <w:color w:val="000000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kern w:val="0"/>
                <w:sz w:val="30"/>
                <w:szCs w:val="30"/>
                <w:lang w:val="ru-RU" w:eastAsia="ru-RU" w:bidi="ar-SA"/>
              </w:rPr>
              <w:t>Цель Акции</w:t>
            </w: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30"/>
                <w:szCs w:val="30"/>
                <w:lang w:val="ru-RU" w:eastAsia="ru-RU" w:bidi="ar-SA"/>
              </w:rPr>
              <w:t xml:space="preserve"> – сохранение и трансляция новогодних семейных традиций, укрепление традиционных семейных ценностей.</w:t>
            </w:r>
          </w:p>
          <w:p>
            <w:pPr>
              <w:pStyle w:val="Normal"/>
              <w:widowControl/>
              <w:tabs>
                <w:tab w:val="clear" w:pos="709"/>
                <w:tab w:val="left" w:pos="8789" w:leader="none"/>
              </w:tabs>
              <w:spacing w:before="0" w:after="0"/>
              <w:ind w:firstLine="709"/>
              <w:jc w:val="both"/>
              <w:rPr>
                <w:rFonts w:ascii="PT Astra Serif" w:hAnsi="PT Astra Serif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 xml:space="preserve">Задача организатора в рамках проведения Акции – анонсирование и широкое информационное освещение Акции. </w:t>
            </w:r>
            <w:r>
              <w:rPr>
                <w:rFonts w:eastAsia="Times New Roman" w:cs="Times New Roman" w:ascii="PT Astra Serif" w:hAnsi="PT Astra Serif"/>
                <w:b/>
                <w:kern w:val="0"/>
                <w:sz w:val="30"/>
                <w:szCs w:val="30"/>
                <w:lang w:val="ru-RU" w:eastAsia="ru-RU" w:bidi="ar-SA"/>
              </w:rPr>
              <w:t>Необходимо использовать единый хештег #НовогодниеОкна.</w:t>
            </w: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 xml:space="preserve"> </w:t>
            </w:r>
          </w:p>
        </w:tc>
      </w:tr>
      <w:tr>
        <w:trPr>
          <w:trHeight w:val="699" w:hRule="atLeast"/>
        </w:trPr>
        <w:tc>
          <w:tcPr>
            <w:tcW w:w="70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>3.</w:t>
            </w:r>
          </w:p>
        </w:tc>
        <w:tc>
          <w:tcPr>
            <w:tcW w:w="342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 xml:space="preserve">Акция «Спасибо врачам» </w:t>
            </w:r>
          </w:p>
        </w:tc>
        <w:tc>
          <w:tcPr>
            <w:tcW w:w="11077" w:type="dxa"/>
            <w:tcBorders/>
            <w:vAlign w:val="center"/>
          </w:tcPr>
          <w:p>
            <w:pPr>
              <w:pStyle w:val="Normal"/>
              <w:widowControl/>
              <w:pBdr/>
              <w:tabs>
                <w:tab w:val="clear" w:pos="709"/>
                <w:tab w:val="left" w:pos="8789" w:leader="none"/>
              </w:tabs>
              <w:spacing w:before="0" w:after="0"/>
              <w:ind w:firstLine="540"/>
              <w:jc w:val="both"/>
              <w:rPr>
                <w:rFonts w:ascii="PT Astra Serif" w:hAnsi="PT Astra Serif"/>
                <w:color w:val="000000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kern w:val="0"/>
                <w:sz w:val="30"/>
                <w:szCs w:val="30"/>
                <w:lang w:val="ru-RU" w:eastAsia="ru-RU" w:bidi="ar-SA"/>
              </w:rPr>
              <w:t>Сроки реализации</w:t>
            </w: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30"/>
                <w:szCs w:val="30"/>
                <w:lang w:val="ru-RU" w:eastAsia="ru-RU" w:bidi="ar-SA"/>
              </w:rPr>
              <w:t>: Общие сроки проведения с 5 декабря 2021 года по 1</w:t>
            </w: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 xml:space="preserve">5 </w:t>
            </w: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30"/>
                <w:szCs w:val="30"/>
                <w:lang w:val="ru-RU" w:eastAsia="ru-RU" w:bidi="ar-SA"/>
              </w:rPr>
              <w:t>января 2022 года.</w:t>
            </w:r>
          </w:p>
          <w:p>
            <w:pPr>
              <w:pStyle w:val="Normal"/>
              <w:widowControl/>
              <w:pBdr/>
              <w:tabs>
                <w:tab w:val="clear" w:pos="709"/>
                <w:tab w:val="left" w:pos="8789" w:leader="none"/>
              </w:tabs>
              <w:spacing w:before="0" w:after="0"/>
              <w:ind w:firstLine="540"/>
              <w:jc w:val="both"/>
              <w:rPr>
                <w:rFonts w:ascii="PT Astra Serif" w:hAnsi="PT Astra Serif"/>
                <w:b/>
                <w:b/>
                <w:color w:val="000000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kern w:val="0"/>
                <w:sz w:val="30"/>
                <w:szCs w:val="30"/>
                <w:lang w:val="ru-RU" w:eastAsia="ru-RU" w:bidi="ar-SA"/>
              </w:rPr>
              <w:t>Возможные форматы участия в Акции «Спасибо врачам»:</w:t>
            </w:r>
          </w:p>
          <w:p>
            <w:pPr>
              <w:pStyle w:val="Normal"/>
              <w:widowControl/>
              <w:pBdr/>
              <w:tabs>
                <w:tab w:val="clear" w:pos="709"/>
                <w:tab w:val="left" w:pos="8789" w:leader="none"/>
              </w:tabs>
              <w:spacing w:before="0" w:after="0"/>
              <w:ind w:left="1080" w:hanging="360"/>
              <w:jc w:val="both"/>
              <w:rPr>
                <w:rFonts w:ascii="PT Astra Serif" w:hAnsi="PT Astra Serif"/>
                <w:b/>
                <w:b/>
                <w:color w:val="000000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30"/>
                <w:szCs w:val="30"/>
                <w:lang w:val="ru-RU" w:eastAsia="ru-RU" w:bidi="ar-SA"/>
              </w:rPr>
              <w:t>1.</w:t>
              <w:tab/>
            </w:r>
            <w:r>
              <w:rPr>
                <w:rFonts w:eastAsia="Times New Roman" w:cs="Times New Roman" w:ascii="PT Astra Serif" w:hAnsi="PT Astra Serif"/>
                <w:b/>
                <w:color w:val="000000"/>
                <w:kern w:val="0"/>
                <w:sz w:val="30"/>
                <w:szCs w:val="30"/>
                <w:lang w:val="ru-RU" w:eastAsia="ru-RU" w:bidi="ar-SA"/>
              </w:rPr>
              <w:t>«С Новым годом, медики!»</w:t>
            </w:r>
          </w:p>
          <w:p>
            <w:pPr>
              <w:pStyle w:val="Normal"/>
              <w:widowControl/>
              <w:pBdr/>
              <w:tabs>
                <w:tab w:val="clear" w:pos="709"/>
                <w:tab w:val="left" w:pos="8789" w:leader="none"/>
              </w:tabs>
              <w:spacing w:before="0" w:after="0"/>
              <w:ind w:firstLine="540"/>
              <w:jc w:val="both"/>
              <w:rPr>
                <w:rFonts w:ascii="PT Astra Serif" w:hAnsi="PT Astra Serif"/>
                <w:color w:val="000000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kern w:val="0"/>
                <w:sz w:val="30"/>
                <w:szCs w:val="30"/>
                <w:lang w:val="ru-RU" w:eastAsia="ru-RU" w:bidi="ar-SA"/>
              </w:rPr>
              <w:t>Описание формата:</w:t>
            </w: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30"/>
                <w:szCs w:val="30"/>
                <w:lang w:val="ru-RU" w:eastAsia="ru-RU" w:bidi="ar-SA"/>
              </w:rPr>
              <w:t xml:space="preserve"> каждому участнику предлагается испечь сладкие угощения (рождественские пряники, кексы и тд.) и передать свои изделия медицинским работникам ковидных госпиталей, больниц или передать готовую продукцию от партнеров клубов #МЫВМЕСТЕ.</w:t>
            </w:r>
          </w:p>
          <w:p>
            <w:pPr>
              <w:pStyle w:val="Normal"/>
              <w:widowControl/>
              <w:pBdr/>
              <w:tabs>
                <w:tab w:val="clear" w:pos="709"/>
                <w:tab w:val="left" w:pos="8789" w:leader="none"/>
              </w:tabs>
              <w:spacing w:before="0" w:after="0"/>
              <w:ind w:firstLine="709"/>
              <w:jc w:val="both"/>
              <w:rPr>
                <w:rFonts w:ascii="PT Astra Serif" w:hAnsi="PT Astra Serif"/>
                <w:b/>
                <w:b/>
                <w:color w:val="000000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b/>
                <w:color w:val="000000"/>
                <w:kern w:val="0"/>
                <w:sz w:val="30"/>
                <w:szCs w:val="30"/>
                <w:lang w:val="ru-RU" w:eastAsia="ru-RU" w:bidi="ar-SA"/>
              </w:rPr>
              <w:t>2.</w:t>
            </w: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30"/>
                <w:szCs w:val="30"/>
                <w:lang w:val="ru-RU" w:eastAsia="ru-RU" w:bidi="ar-SA"/>
              </w:rPr>
              <w:t xml:space="preserve">    </w:t>
            </w:r>
            <w:r>
              <w:rPr>
                <w:rFonts w:eastAsia="Times New Roman" w:cs="Times New Roman" w:ascii="PT Astra Serif" w:hAnsi="PT Astra Serif"/>
                <w:b/>
                <w:color w:val="000000"/>
                <w:kern w:val="0"/>
                <w:sz w:val="30"/>
                <w:szCs w:val="30"/>
                <w:lang w:val="ru-RU" w:eastAsia="ru-RU" w:bidi="ar-SA"/>
              </w:rPr>
              <w:t>Украшение ёлок и холлов больниц к новому году</w:t>
            </w:r>
          </w:p>
          <w:p>
            <w:pPr>
              <w:pStyle w:val="Normal"/>
              <w:widowControl/>
              <w:pBdr/>
              <w:tabs>
                <w:tab w:val="clear" w:pos="709"/>
                <w:tab w:val="left" w:pos="8789" w:leader="none"/>
              </w:tabs>
              <w:spacing w:before="0" w:after="0"/>
              <w:ind w:firstLine="720"/>
              <w:jc w:val="both"/>
              <w:rPr>
                <w:rFonts w:ascii="PT Astra Serif" w:hAnsi="PT Astra Serif"/>
                <w:color w:val="000000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30"/>
                <w:szCs w:val="30"/>
                <w:lang w:val="ru-RU" w:eastAsia="ru-RU" w:bidi="ar-SA"/>
              </w:rPr>
              <w:t>Новогодние праздники являются самыми любимыми и для создания новогоднего настроения повсюду, в том числе в больницах и поликлиниках региона, волонтеры могут помочь украсить медицинские организации новогодними елками, игрушками и гирляндами (используя новогодний инвентарь, имеющийся в медицинской организации).</w:t>
            </w:r>
          </w:p>
          <w:p>
            <w:pPr>
              <w:pStyle w:val="Normal"/>
              <w:widowControl/>
              <w:pBdr/>
              <w:tabs>
                <w:tab w:val="clear" w:pos="709"/>
                <w:tab w:val="left" w:pos="8789" w:leader="none"/>
              </w:tabs>
              <w:spacing w:before="0" w:after="0"/>
              <w:ind w:firstLine="709"/>
              <w:jc w:val="both"/>
              <w:rPr>
                <w:rFonts w:ascii="PT Astra Serif" w:hAnsi="PT Astra Serif"/>
                <w:color w:val="000000"/>
                <w:sz w:val="30"/>
                <w:szCs w:val="30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 xml:space="preserve">Форма отчета: </w:t>
            </w: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30"/>
                <w:szCs w:val="30"/>
                <w:lang w:val="ru-RU" w:eastAsia="ru-RU" w:bidi="ar-SA"/>
              </w:rPr>
              <w:t xml:space="preserve">Предоставление качественных фотографий и </w:t>
            </w: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 xml:space="preserve">видеоматериалов в адрес министерства в течение дня после проведения акции. </w:t>
            </w: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30"/>
                <w:szCs w:val="30"/>
                <w:lang w:val="ru-RU" w:eastAsia="ru-RU" w:bidi="ar-SA"/>
              </w:rPr>
              <w:t xml:space="preserve">На фотографиях и </w:t>
            </w:r>
            <w:r>
              <w:rPr>
                <w:rFonts w:eastAsia="Times New Roman" w:cs="Times New Roman" w:ascii="PT Astra Serif" w:hAnsi="PT Astra Serif"/>
                <w:kern w:val="0"/>
                <w:sz w:val="30"/>
                <w:szCs w:val="30"/>
                <w:lang w:val="ru-RU" w:eastAsia="ru-RU" w:bidi="ar-SA"/>
              </w:rPr>
              <w:t xml:space="preserve">видеоматериалах </w:t>
            </w: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30"/>
                <w:szCs w:val="30"/>
                <w:lang w:val="ru-RU" w:eastAsia="ru-RU" w:bidi="ar-SA"/>
              </w:rPr>
              <w:t>необходимо отобразить процесс поздравления врачей/украшения медицинских учреждений (в зависимости от выбранного формата).</w:t>
            </w:r>
          </w:p>
        </w:tc>
      </w:tr>
      <w:tr>
        <w:trPr>
          <w:trHeight w:val="307" w:hRule="atLeast"/>
        </w:trPr>
        <w:tc>
          <w:tcPr>
            <w:tcW w:w="70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>4.</w:t>
            </w:r>
          </w:p>
        </w:tc>
        <w:tc>
          <w:tcPr>
            <w:tcW w:w="342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>Флешмоб «С Новым годом, медики»</w:t>
            </w:r>
          </w:p>
        </w:tc>
        <w:tc>
          <w:tcPr>
            <w:tcW w:w="1107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pBdr/>
              <w:tabs>
                <w:tab w:val="clear" w:pos="709"/>
                <w:tab w:val="left" w:pos="8789" w:leader="none"/>
              </w:tabs>
              <w:spacing w:before="0" w:after="0"/>
              <w:jc w:val="both"/>
              <w:rPr>
                <w:rFonts w:ascii="PT Astra Serif" w:hAnsi="PT Astra Serif"/>
                <w:color w:val="000000"/>
                <w:sz w:val="28"/>
                <w:szCs w:val="30"/>
              </w:rPr>
            </w:pPr>
            <w:r>
              <w:rPr>
                <w:rFonts w:eastAsia="Times New Roman" w:cs="Times New Roman" w:ascii="PT Astra Serif" w:hAnsi="PT Astra Serif"/>
                <w:b/>
                <w:kern w:val="0"/>
                <w:sz w:val="28"/>
                <w:szCs w:val="28"/>
                <w:lang w:val="ru-RU" w:eastAsia="ru-RU" w:bidi="ar-SA"/>
              </w:rPr>
              <w:t xml:space="preserve">       </w:t>
            </w:r>
            <w:r>
              <w:rPr>
                <w:rFonts w:eastAsia="Times New Roman" w:cs="Times New Roman" w:ascii="PT Astra Serif" w:hAnsi="PT Astra Serif"/>
                <w:b/>
                <w:kern w:val="0"/>
                <w:sz w:val="28"/>
                <w:szCs w:val="28"/>
                <w:lang w:val="ru-RU" w:eastAsia="ru-RU" w:bidi="ar-SA"/>
              </w:rPr>
              <w:t xml:space="preserve">Описание: </w:t>
            </w:r>
            <w:r>
              <w:rPr>
                <w:rFonts w:eastAsia="Times New Roman" w:cs="Times New Roman" w:ascii="PT Astra Serif" w:hAnsi="PT Astra Serif"/>
                <w:kern w:val="0"/>
                <w:sz w:val="28"/>
                <w:szCs w:val="28"/>
                <w:lang w:val="ru-RU" w:eastAsia="ru-RU" w:bidi="ar-SA"/>
              </w:rPr>
              <w:t>в</w:t>
            </w:r>
            <w:r>
              <w:rPr>
                <w:rFonts w:eastAsia="Times New Roman" w:cs="Times New Roman" w:ascii="PT Astra Serif" w:hAnsi="PT Astra Serif"/>
                <w:color w:val="000000"/>
                <w:kern w:val="0"/>
                <w:sz w:val="28"/>
                <w:szCs w:val="30"/>
                <w:lang w:val="ru-RU" w:eastAsia="ru-RU" w:bidi="ar-SA"/>
              </w:rPr>
              <w:t xml:space="preserve"> рамках флешмоба предлагается записать видеопоздравление </w:t>
              <w:br/>
              <w:t>с Новым годом для медицинских работников и выложить его в своих социальных сетях с хэштегом: #СНовымГодомМедики.</w:t>
            </w:r>
          </w:p>
        </w:tc>
      </w:tr>
      <w:tr>
        <w:trPr>
          <w:trHeight w:val="2280" w:hRule="atLeast"/>
        </w:trPr>
        <w:tc>
          <w:tcPr>
            <w:tcW w:w="70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eastAsia="Times New Roman" w:cs="Times New Roman" w:ascii="PT Astra Serif" w:hAnsi="PT Astra Serif"/>
                <w:kern w:val="0"/>
                <w:sz w:val="28"/>
                <w:lang w:val="ru-RU" w:eastAsia="ru-RU" w:bidi="ar-SA"/>
              </w:rPr>
              <w:t>5.</w:t>
            </w:r>
          </w:p>
        </w:tc>
        <w:tc>
          <w:tcPr>
            <w:tcW w:w="342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eastAsia="Times New Roman" w:cs="Arial" w:ascii="PT Astra Serif" w:hAnsi="PT Astra Serif"/>
                <w:bCs/>
                <w:kern w:val="0"/>
                <w:sz w:val="28"/>
                <w:szCs w:val="28"/>
                <w:shd w:fill="FAFAFB" w:val="clear"/>
                <w:lang w:val="ru-RU" w:eastAsia="ru-RU" w:bidi="ar-SA"/>
              </w:rPr>
              <w:t>Акция «#СНовымГодомУчитель»</w:t>
            </w:r>
          </w:p>
        </w:tc>
        <w:tc>
          <w:tcPr>
            <w:tcW w:w="1107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firstLine="709"/>
              <w:jc w:val="both"/>
              <w:rPr>
                <w:rFonts w:ascii="PT Astra Serif" w:hAnsi="PT Astra Serif" w:cs="Arial"/>
                <w:sz w:val="28"/>
                <w:szCs w:val="28"/>
                <w:shd w:fill="FAFAFB" w:val="clear"/>
              </w:rPr>
            </w:pPr>
            <w:r>
              <w:rPr>
                <w:rFonts w:eastAsia="Times New Roman" w:cs="Arial" w:ascii="PT Astra Serif" w:hAnsi="PT Astra Serif"/>
                <w:kern w:val="0"/>
                <w:sz w:val="28"/>
                <w:szCs w:val="28"/>
                <w:shd w:fill="FAFAFB" w:val="clear"/>
                <w:lang w:val="ru-RU" w:eastAsia="ru-RU" w:bidi="ar-SA"/>
              </w:rPr>
              <w:t>Участникам предлагается поучаствовать в онлайн-флешмобе в сообществе Всероссийского конкурса «Большая перемена», где они смогут поздравить с Новым Годом своих учителей, пожелать им крепкого здоровья и подарить предновогоднее настроение.</w:t>
            </w:r>
          </w:p>
          <w:p>
            <w:pPr>
              <w:pStyle w:val="Normal"/>
              <w:widowControl/>
              <w:spacing w:before="0" w:after="0"/>
              <w:ind w:firstLine="709"/>
              <w:jc w:val="both"/>
              <w:rPr>
                <w:rFonts w:ascii="PT Astra Serif" w:hAnsi="PT Astra Serif" w:cs="Arial"/>
                <w:sz w:val="28"/>
                <w:szCs w:val="28"/>
                <w:shd w:fill="FAFAFB" w:val="clear"/>
              </w:rPr>
            </w:pPr>
            <w:r>
              <w:rPr>
                <w:rFonts w:eastAsia="Times New Roman" w:cs="Arial" w:ascii="PT Astra Serif" w:hAnsi="PT Astra Serif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Рекомендации по участию: </w:t>
            </w:r>
            <w:r>
              <w:rPr>
                <w:rFonts w:eastAsia="Times New Roman" w:cs="Arial" w:ascii="PT Astra Serif" w:hAnsi="PT Astra Serif"/>
                <w:kern w:val="0"/>
                <w:sz w:val="28"/>
                <w:szCs w:val="28"/>
                <w:lang w:val="ru-RU" w:eastAsia="ru-RU" w:bidi="ar-SA"/>
              </w:rPr>
              <w:t>Участники акции публикуют фото/видео с поздравлениями учителей с Новым Годом в комментариях под постом об акции в официальном сообществе «Большой перемены» или в своих социальных сетях с хештегом #СНовымГодомУчитель.</w:t>
            </w:r>
          </w:p>
        </w:tc>
      </w:tr>
    </w:tbl>
    <w:p>
      <w:pPr>
        <w:pStyle w:val="Normal"/>
        <w:tabs>
          <w:tab w:val="clear" w:pos="709"/>
          <w:tab w:val="left" w:pos="8789" w:leader="none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 Конкурс «Волонтер – Дед мороз года»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Период проведения:</w:t>
      </w:r>
      <w:r>
        <w:rPr>
          <w:rFonts w:ascii="PT Astra Serif" w:hAnsi="PT Astra Serif"/>
          <w:sz w:val="28"/>
          <w:szCs w:val="28"/>
        </w:rPr>
        <w:t xml:space="preserve"> с 10 декабря 2021 года по 18 января 2022 года.</w:t>
      </w:r>
    </w:p>
    <w:p>
      <w:pPr>
        <w:pStyle w:val="Normal"/>
        <w:ind w:firstLine="709"/>
        <w:jc w:val="both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Конкурс проводится в несколько этапов: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 этап – информационная кампания с 10 по 25 декабря 2021 года;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 этап – заявочная кампания с 25 декабря 2021 года по 12 января 2022 года;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 этап – подведение итогов с 13 по 15 января 2022 года.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Описание: </w:t>
      </w:r>
      <w:r>
        <w:rPr>
          <w:rFonts w:ascii="PT Astra Serif" w:hAnsi="PT Astra Serif"/>
          <w:sz w:val="28"/>
          <w:szCs w:val="28"/>
        </w:rPr>
        <w:t>по итогам Общероссийской акции «Новый год в каждый дом» будет выбран лучший Волонтер – Дед Мороз страны, который больше всего сделает добрых дел, а именно выполнит заявки на оказание адресных поздравлений детей и одиноко проживающих граждан старшего возраста, а также примет активное участие в иных мероприятиях Общероссийской акции «Новый год в каждый дом».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Отчет адрес организаторов:</w:t>
      </w:r>
      <w:r>
        <w:rPr>
          <w:rFonts w:ascii="PT Astra Serif" w:hAnsi="PT Astra Serif"/>
          <w:sz w:val="28"/>
          <w:szCs w:val="28"/>
        </w:rPr>
        <w:t xml:space="preserve"> ссылки с размещенной информацией о проведении информационной кампании до 25 декабря 2021 года, список потенциальных участников в конкурсе до 12 января 2021 года. </w:t>
      </w:r>
    </w:p>
    <w:p>
      <w:pPr>
        <w:pStyle w:val="Normal"/>
        <w:ind w:firstLine="709"/>
        <w:jc w:val="both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Механизм проведения конкурса: 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 В рамках заявочной кампании участники конкурса направляют в адрес Дирекции конкурса анкету-заявку согласно установленной форме:</w:t>
      </w:r>
    </w:p>
    <w:tbl>
      <w:tblPr>
        <w:tblW w:w="14725" w:type="dxa"/>
        <w:jc w:val="left"/>
        <w:tblInd w:w="-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092"/>
        <w:gridCol w:w="6709"/>
        <w:gridCol w:w="6924"/>
      </w:tblGrid>
      <w:tr>
        <w:trPr>
          <w:trHeight w:val="658" w:hRule="atLeast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T Astra Serif" w:hAnsi="PT Astra Serif"/>
                <w:b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№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п/п 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T Astra Serif" w:hAnsi="PT Astra Serif"/>
                <w:b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T Astra Serif" w:hAnsi="PT Astra Serif"/>
                <w:b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Описание</w:t>
            </w:r>
          </w:p>
        </w:tc>
      </w:tr>
      <w:tr>
        <w:trPr>
          <w:trHeight w:val="497" w:hRule="atLeast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Наименование региона</w:t>
            </w:r>
          </w:p>
        </w:tc>
        <w:tc>
          <w:tcPr>
            <w:tcW w:w="6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rPr>
          <w:trHeight w:val="445" w:hRule="atLeast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rPr>
          <w:trHeight w:val="295" w:hRule="atLeast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Место работы/учебы</w:t>
            </w:r>
          </w:p>
        </w:tc>
        <w:tc>
          <w:tcPr>
            <w:tcW w:w="6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rPr>
          <w:trHeight w:val="389" w:hRule="atLeast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ID на личный кабинет на платформе ДОБРО.РФ*</w:t>
            </w:r>
          </w:p>
        </w:tc>
        <w:tc>
          <w:tcPr>
            <w:tcW w:w="6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rPr>
          <w:trHeight w:val="702" w:hRule="atLeast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Опишите ваш добровольческий опыт </w:t>
              <w:br/>
              <w:t>за 2021 год</w:t>
            </w:r>
          </w:p>
        </w:tc>
        <w:tc>
          <w:tcPr>
            <w:tcW w:w="6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 каких мероприятиях принимали участие, какие проекты были реализованы вами в течение года</w:t>
            </w:r>
          </w:p>
        </w:tc>
      </w:tr>
      <w:tr>
        <w:trPr>
          <w:trHeight w:val="419" w:hRule="atLeast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Являетесь ли вы волонтером акции #МЫВМЕСТЕ?</w:t>
            </w:r>
          </w:p>
        </w:tc>
        <w:tc>
          <w:tcPr>
            <w:tcW w:w="6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Опишите ваше участие в акции</w:t>
            </w:r>
          </w:p>
        </w:tc>
      </w:tr>
      <w:tr>
        <w:trPr>
          <w:trHeight w:val="657" w:hRule="atLeast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Почему решили принимать участие в акции «Новый год в каждый дом»?</w:t>
            </w:r>
          </w:p>
        </w:tc>
        <w:tc>
          <w:tcPr>
            <w:tcW w:w="6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rPr>
          <w:trHeight w:val="587" w:hRule="atLeast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8. 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 каких мероприятиях акции «Новый год в каждый дом» вы приняли участие?</w:t>
            </w:r>
          </w:p>
        </w:tc>
        <w:tc>
          <w:tcPr>
            <w:tcW w:w="6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Наименование и ваша роль в данной акции (показатели)</w:t>
            </w:r>
          </w:p>
        </w:tc>
      </w:tr>
      <w:tr>
        <w:trPr>
          <w:trHeight w:val="769" w:hRule="atLeast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Сколько заявок было выполнено вами в рамках адресных поздравлений?**</w:t>
            </w:r>
          </w:p>
        </w:tc>
        <w:tc>
          <w:tcPr>
            <w:tcW w:w="6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  <w:tr>
        <w:trPr>
          <w:trHeight w:val="1025" w:hRule="atLeast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Фото и видео материалы, отражающие информацию об участии данного представителя в акции «Новый год в каждый дом»</w:t>
            </w:r>
          </w:p>
        </w:tc>
        <w:tc>
          <w:tcPr>
            <w:tcW w:w="6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</w:p>
        </w:tc>
      </w:tr>
    </w:tbl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* Для оценки активности участника на платформе ДОБРО.РФ и участие в региональных акциях и мероприятиях по направления добровольчества, благотворительности, гражданских и социальных инициатив. 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** В итоговом анализе поступивших заявок сравнивается относительное количество выполненных заявок от общего количества поступивших заявок на территории конкретного субъекта Российской Федерации. Количество заявок проверяются Дирекцией через запрос-подтверждение в адрес региональных штабов акции «Новый год в каждый дом». 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*** Дополнительно Дирекцией конкурса могут быть сделаны запросы на предоставление справки – объективки на участников конкурса в адрес региональных ресурсных центров добровольчества и региональных штабов акции «Новый год в каждый дом». </w:t>
      </w:r>
    </w:p>
    <w:p>
      <w:pPr>
        <w:pStyle w:val="Normal"/>
        <w:ind w:firstLine="709"/>
        <w:jc w:val="both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Подведение итогов: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Участники конкурса получат от Дирекции памятные призы, а именно: диплом участника и набор брендированной продукции «Добро - норма жизни». 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Призер конкурса будет награжден дипломом участника, набором брендированной продукции «Добро - норма жизни» и баллы от платформы «Другое дело». </w:t>
      </w:r>
    </w:p>
    <w:p>
      <w:pPr>
        <w:pStyle w:val="Normal"/>
        <w:pBdr/>
        <w:tabs>
          <w:tab w:val="clear" w:pos="709"/>
          <w:tab w:val="left" w:pos="8789" w:leader="none"/>
        </w:tabs>
        <w:spacing w:lineRule="auto" w:line="360"/>
        <w:ind w:firstLine="56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</w:r>
    </w:p>
    <w:p>
      <w:pPr>
        <w:pStyle w:val="Normal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</w:r>
    </w:p>
    <w:p>
      <w:pPr>
        <w:pStyle w:val="Normal"/>
        <w:tabs>
          <w:tab w:val="clear" w:pos="709"/>
          <w:tab w:val="left" w:pos="8789" w:leader="none"/>
        </w:tabs>
        <w:jc w:val="right"/>
        <w:rPr>
          <w:rFonts w:ascii="PT Astra Serif" w:hAnsi="PT Astra Serif"/>
          <w:b/>
          <w:b/>
          <w:sz w:val="30"/>
          <w:szCs w:val="30"/>
        </w:rPr>
      </w:pPr>
      <w:r>
        <w:rPr/>
      </w:r>
    </w:p>
    <w:p>
      <w:pPr>
        <w:pStyle w:val="Normal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</w:r>
    </w:p>
    <w:p>
      <w:pPr>
        <w:pStyle w:val="Normal"/>
        <w:rPr>
          <w:rFonts w:ascii="PT Astra Serif" w:hAnsi="PT Astra Serif"/>
          <w:sz w:val="28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567" w:header="0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  <w:font w:name="PT Astra Serif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7"/>
                            <w:pBdr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3.8pt;mso-wrap-distance-left:0pt;mso-wrap-distance-right:0pt;mso-wrap-distance-top:0pt;mso-wrap-distance-bottom:0pt;margin-top:0.05pt;mso-position-vertical-relative:text;margin-left:377.8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17"/>
                      <w:pBdr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umentProtection w:edit="readOnly" w:cryptProviderType="rsaAES" w:cryptAlgorithmClass="hash" w:cryptAlgorithmType="typeAny" w:cryptAlgorithmSid="" w:cryptSpinCount="0" w:hash="" w:salt="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pPr>
      <w:keepNext w:val="true"/>
      <w:jc w:val="center"/>
      <w:outlineLvl w:val="1"/>
    </w:pPr>
    <w:rPr>
      <w:sz w:val="36"/>
    </w:rPr>
  </w:style>
  <w:style w:type="paragraph" w:styleId="3">
    <w:name w:val="Heading 3"/>
    <w:basedOn w:val="Normal"/>
    <w:next w:val="Normal"/>
    <w:qFormat/>
    <w:pPr>
      <w:keepNext w:val="true"/>
      <w:jc w:val="both"/>
      <w:outlineLvl w:val="2"/>
    </w:pPr>
    <w:rPr>
      <w:sz w:val="28"/>
    </w:rPr>
  </w:style>
  <w:style w:type="paragraph" w:styleId="4">
    <w:name w:val="Heading 4"/>
    <w:basedOn w:val="Normal"/>
    <w:next w:val="Normal"/>
    <w:qFormat/>
    <w:pPr>
      <w:keepNext w:val="true"/>
      <w:tabs>
        <w:tab w:val="clear" w:pos="709"/>
        <w:tab w:val="left" w:pos="5760" w:leader="none"/>
      </w:tabs>
      <w:jc w:val="both"/>
      <w:outlineLvl w:val="3"/>
    </w:pPr>
    <w:rPr>
      <w:sz w:val="32"/>
    </w:rPr>
  </w:style>
  <w:style w:type="paragraph" w:styleId="5">
    <w:name w:val="Heading 5"/>
    <w:basedOn w:val="Normal"/>
    <w:next w:val="Normal"/>
    <w:qFormat/>
    <w:pPr>
      <w:keepNext w:val="true"/>
      <w:outlineLvl w:val="4"/>
    </w:pPr>
    <w:rPr>
      <w:b/>
      <w:bCs/>
      <w:sz w:val="28"/>
    </w:rPr>
  </w:style>
  <w:style w:type="paragraph" w:styleId="6">
    <w:name w:val="Heading 6"/>
    <w:basedOn w:val="Normal"/>
    <w:next w:val="Normal"/>
    <w:qFormat/>
    <w:pPr>
      <w:keepNext w:val="true"/>
      <w:outlineLvl w:val="5"/>
    </w:pPr>
    <w:rPr>
      <w:sz w:val="28"/>
    </w:rPr>
  </w:style>
  <w:style w:type="paragraph" w:styleId="7">
    <w:name w:val="Heading 7"/>
    <w:basedOn w:val="Normal"/>
    <w:next w:val="Normal"/>
    <w:qFormat/>
    <w:pPr>
      <w:keepNext w:val="true"/>
      <w:outlineLvl w:val="6"/>
    </w:pPr>
    <w:rPr>
      <w:b/>
      <w:bCs/>
      <w:sz w:val="28"/>
    </w:rPr>
  </w:style>
  <w:style w:type="paragraph" w:styleId="8">
    <w:name w:val="Heading 8"/>
    <w:basedOn w:val="Normal"/>
    <w:next w:val="Normal"/>
    <w:qFormat/>
    <w:pPr>
      <w:keepNext w:val="true"/>
      <w:outlineLvl w:val="7"/>
    </w:pPr>
    <w:rPr>
      <w:sz w:val="28"/>
    </w:rPr>
  </w:style>
  <w:style w:type="paragraph" w:styleId="9">
    <w:name w:val="Heading 9"/>
    <w:basedOn w:val="Normal"/>
    <w:next w:val="Normal"/>
    <w:qFormat/>
    <w:pPr>
      <w:keepNext w:val="true"/>
      <w:outlineLvl w:val="8"/>
    </w:pPr>
    <w:rPr>
      <w:b/>
      <w:sz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Style5" w:customStyle="1">
    <w:name w:val="Текст выноски Знак"/>
    <w:link w:val="a9"/>
    <w:qFormat/>
    <w:rsid w:val="00e03907"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semiHidden/>
    <w:unhideWhenUsed/>
    <w:qFormat/>
    <w:rsid w:val="00302268"/>
    <w:rPr>
      <w:sz w:val="16"/>
      <w:szCs w:val="16"/>
    </w:rPr>
  </w:style>
  <w:style w:type="character" w:styleId="Style6" w:customStyle="1">
    <w:name w:val="Текст примечания Знак"/>
    <w:basedOn w:val="DefaultParagraphFont"/>
    <w:link w:val="ac"/>
    <w:semiHidden/>
    <w:qFormat/>
    <w:rsid w:val="00302268"/>
    <w:rPr/>
  </w:style>
  <w:style w:type="character" w:styleId="Style7" w:customStyle="1">
    <w:name w:val="Тема примечания Знак"/>
    <w:basedOn w:val="Style6"/>
    <w:link w:val="ae"/>
    <w:semiHidden/>
    <w:qFormat/>
    <w:rsid w:val="00302268"/>
    <w:rPr>
      <w:b/>
      <w:bCs/>
    </w:rPr>
  </w:style>
  <w:style w:type="character" w:styleId="PlaceholderText">
    <w:name w:val="Placeholder Text"/>
    <w:basedOn w:val="DefaultParagraphFont"/>
    <w:uiPriority w:val="99"/>
    <w:semiHidden/>
    <w:qFormat/>
    <w:rsid w:val="00302268"/>
    <w:rPr>
      <w:color w:val="808080"/>
    </w:rPr>
  </w:style>
  <w:style w:type="character" w:styleId="Style8">
    <w:name w:val="Интернет-ссылка"/>
    <w:rsid w:val="00830468"/>
    <w:rPr>
      <w:color w:val="0000FF"/>
      <w:u w:val="single"/>
    </w:rPr>
  </w:style>
  <w:style w:type="character" w:styleId="Style9" w:customStyle="1">
    <w:name w:val="Текст Знак"/>
    <w:basedOn w:val="DefaultParagraphFont"/>
    <w:link w:val="af3"/>
    <w:qFormat/>
    <w:rsid w:val="00830468"/>
    <w:rPr>
      <w:rFonts w:ascii="Courier New" w:hAnsi="Courier New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1">
    <w:name w:val="Body Text"/>
    <w:basedOn w:val="Normal"/>
    <w:pPr>
      <w:jc w:val="both"/>
    </w:pPr>
    <w:rPr>
      <w:sz w:val="28"/>
    </w:rPr>
  </w:style>
  <w:style w:type="paragraph" w:styleId="Style12">
    <w:name w:val="List"/>
    <w:basedOn w:val="Style11"/>
    <w:pPr/>
    <w:rPr>
      <w:rFonts w:cs="Mang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BodyText2">
    <w:name w:val="Body Text 2"/>
    <w:basedOn w:val="Normal"/>
    <w:qFormat/>
    <w:pPr>
      <w:jc w:val="both"/>
    </w:pPr>
    <w:rPr>
      <w:sz w:val="32"/>
    </w:rPr>
  </w:style>
  <w:style w:type="paragraph" w:styleId="Style15">
    <w:name w:val="Body Text Indent"/>
    <w:basedOn w:val="Normal"/>
    <w:pPr>
      <w:ind w:left="510" w:hanging="0"/>
      <w:jc w:val="both"/>
    </w:pPr>
    <w:rPr>
      <w:sz w:val="32"/>
    </w:rPr>
  </w:style>
  <w:style w:type="paragraph" w:styleId="BodyTextIndent2">
    <w:name w:val="Body Text Indent 2"/>
    <w:basedOn w:val="Normal"/>
    <w:qFormat/>
    <w:pPr>
      <w:ind w:left="510" w:hanging="0"/>
      <w:jc w:val="both"/>
    </w:pPr>
    <w:rPr>
      <w:sz w:val="28"/>
    </w:rPr>
  </w:style>
  <w:style w:type="paragraph" w:styleId="Style16">
    <w:name w:val="Верхний и нижний колонтитулы"/>
    <w:basedOn w:val="Normal"/>
    <w:qFormat/>
    <w:pPr/>
    <w:rPr/>
  </w:style>
  <w:style w:type="paragraph" w:styleId="Style17">
    <w:name w:val="Header"/>
    <w:basedOn w:val="Normal"/>
    <w:pPr>
      <w:tabs>
        <w:tab w:val="clear" w:pos="709"/>
        <w:tab w:val="center" w:pos="4153" w:leader="none"/>
        <w:tab w:val="right" w:pos="8306" w:leader="none"/>
      </w:tabs>
    </w:pPr>
    <w:rPr/>
  </w:style>
  <w:style w:type="paragraph" w:styleId="Style18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a"/>
    <w:qFormat/>
    <w:rsid w:val="00e03907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ad"/>
    <w:semiHidden/>
    <w:unhideWhenUsed/>
    <w:qFormat/>
    <w:rsid w:val="0030226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"/>
    <w:semiHidden/>
    <w:unhideWhenUsed/>
    <w:qFormat/>
    <w:rsid w:val="00302268"/>
    <w:pPr/>
    <w:rPr>
      <w:b/>
      <w:bCs/>
    </w:rPr>
  </w:style>
  <w:style w:type="paragraph" w:styleId="Revision">
    <w:name w:val="Revision"/>
    <w:uiPriority w:val="99"/>
    <w:semiHidden/>
    <w:qFormat/>
    <w:rsid w:val="0030226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af4"/>
    <w:qFormat/>
    <w:rsid w:val="00830468"/>
    <w:pPr/>
    <w:rPr>
      <w:rFonts w:ascii="Courier New" w:hAnsi="Courier New"/>
      <w:sz w:val="20"/>
      <w:szCs w:val="20"/>
    </w:rPr>
  </w:style>
  <w:style w:type="paragraph" w:styleId="Standard" w:customStyle="1">
    <w:name w:val="Standard"/>
    <w:qFormat/>
    <w:rsid w:val="00cd1b4e"/>
    <w:pPr>
      <w:widowControl/>
      <w:suppressAutoHyphens w:val="true"/>
      <w:bidi w:val="0"/>
      <w:spacing w:before="0" w:after="0"/>
      <w:jc w:val="left"/>
    </w:pPr>
    <w:rPr>
      <w:rFonts w:eastAsia="Lucida Sans Unicode" w:cs="Mangal" w:ascii="Times New Roman" w:hAnsi="Times New Roman"/>
      <w:color w:val="auto"/>
      <w:kern w:val="2"/>
      <w:sz w:val="24"/>
      <w:szCs w:val="24"/>
      <w:lang w:eastAsia="zh-CN" w:bidi="hi-IN" w:val="ru-RU"/>
    </w:rPr>
  </w:style>
  <w:style w:type="paragraph" w:styleId="ListParagraph">
    <w:name w:val="List Paragraph"/>
    <w:basedOn w:val="Normal"/>
    <w:uiPriority w:val="34"/>
    <w:qFormat/>
    <w:rsid w:val="00093ba1"/>
    <w:pPr>
      <w:spacing w:before="0" w:after="0"/>
      <w:ind w:left="720" w:hanging="0"/>
      <w:contextualSpacing/>
    </w:pPr>
    <w:rPr/>
  </w:style>
  <w:style w:type="paragraph" w:styleId="Style19" w:customStyle="1">
    <w:name w:val="Знак Знак Знак Знак Знак Знак Знак"/>
    <w:basedOn w:val="Normal"/>
    <w:qFormat/>
    <w:rsid w:val="00ac604d"/>
    <w:pPr>
      <w:spacing w:lineRule="exact" w:line="240" w:before="0" w:after="160"/>
    </w:pPr>
    <w:rPr>
      <w:rFonts w:ascii="Arial" w:hAnsi="Arial" w:cs="Arial"/>
      <w:sz w:val="20"/>
      <w:szCs w:val="20"/>
      <w:lang w:val="en-US" w:eastAsia="en-US"/>
    </w:rPr>
  </w:style>
  <w:style w:type="paragraph" w:styleId="11" w:customStyle="1">
    <w:name w:val="Знак Знак1 Знак"/>
    <w:basedOn w:val="Normal"/>
    <w:qFormat/>
    <w:rsid w:val="00e167d9"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9d49b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glossaryDocument" Target="glossary/document.xml"/><Relationship Id="rId7" Type="http://schemas.openxmlformats.org/officeDocument/2006/relationships/customXml" Target="../customXml/item1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BDA2CC1FF34622833063872992E4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A99C42-8DDB-4706-B0DB-A27CAC39C40F}"/>
      </w:docPartPr>
      <w:docPartBody>
        <w:p w:rsidR="005E68E4" w:rsidRDefault="009D48B7">
          <w:pPr>
            <w:pStyle w:val="6BBDA2CC1FF34622833063872992E47D"/>
          </w:pPr>
          <w:r w:rsidRPr="00CB427F">
            <w:rPr>
              <w:rStyle w:val="a3"/>
            </w:rPr>
            <w:t>Место для ввода текста.</w:t>
          </w:r>
        </w:p>
      </w:docPartBody>
    </w:docPart>
    <w:docPart>
      <w:docPartPr>
        <w:name w:val="E633E4D64B4347E5974EDA79FA5961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22A97B-02E4-4348-A59B-20D888CCC421}"/>
      </w:docPartPr>
      <w:docPartBody>
        <w:p w:rsidR="005E68E4" w:rsidRDefault="009D48B7">
          <w:pPr>
            <w:pStyle w:val="E633E4D64B4347E5974EDA79FA59618D"/>
          </w:pPr>
          <w:r w:rsidRPr="00CB427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Segoe UI Symbol"/>
    <w:charset w:val="00"/>
    <w:family w:val="swiss"/>
    <w:pitch w:val="variable"/>
    <w:sig w:usb0="00000003" w:usb1="0200E0A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B7"/>
    <w:rsid w:val="00270FF2"/>
    <w:rsid w:val="0028388D"/>
    <w:rsid w:val="002C0D73"/>
    <w:rsid w:val="003331E5"/>
    <w:rsid w:val="00384777"/>
    <w:rsid w:val="005E68E4"/>
    <w:rsid w:val="00667982"/>
    <w:rsid w:val="00686F5A"/>
    <w:rsid w:val="008B50F3"/>
    <w:rsid w:val="008D079A"/>
    <w:rsid w:val="00936F40"/>
    <w:rsid w:val="009C420A"/>
    <w:rsid w:val="009D48B7"/>
    <w:rsid w:val="00A1236C"/>
    <w:rsid w:val="00B06A71"/>
    <w:rsid w:val="00B219F9"/>
    <w:rsid w:val="00CD794B"/>
    <w:rsid w:val="00EC56AF"/>
    <w:rsid w:val="00F1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</w:style>
  <w:style w:type="paragraph" w:customStyle="1" w:styleId="6BBDA2CC1FF34622833063872992E47D">
    <w:name w:val="6BBDA2CC1FF34622833063872992E47D"/>
  </w:style>
  <w:style w:type="paragraph" w:customStyle="1" w:styleId="E633E4D64B4347E5974EDA79FA59618D">
    <w:name w:val="E633E4D64B4347E5974EDA79FA596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C7C90-0541-434A-86CD-674BB5A5C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Application>LibreOffice/7.0.4.2$Windows_x86 LibreOffice_project/dcf040e67528d9187c66b2379df5ea4407429775</Application>
  <AppVersion>15.0000</AppVersion>
  <Pages>5</Pages>
  <Words>999</Words>
  <Characters>6548</Characters>
  <CharactersWithSpaces>7539</CharactersWithSpaces>
  <Paragraphs>82</Paragraphs>
  <Company>ГПУ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2021-12-15T14:27:00Z</dcterms:created>
  <dc:creator>Костомарова Анастасия Витальевна</dc:creator>
  <dc:description/>
  <dc:language>ru-RU</dc:language>
  <cp:lastModifiedBy/>
  <cp:lastPrinted>2021-12-15T14:09:00Z</cp:lastPrinted>
  <dcterms:modified xsi:type="dcterms:W3CDTF">2021-12-20T10:09:53Z</dcterms:modified>
  <cp:revision>5</cp:revision>
  <dc:subject>2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